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6814" w:themeColor="accent4"/>
  <w:body>
    <w:tbl>
      <w:tblPr>
        <w:tblStyle w:val="GridTable1Light"/>
        <w:tblW w:w="1173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9023"/>
        <w:gridCol w:w="2714"/>
      </w:tblGrid>
      <w:tr w:rsidR="00880783" w:rsidRPr="00AA4794" w14:paraId="53C2AC0C" w14:textId="77777777" w:rsidTr="0051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1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right w:w="288" w:type="dxa"/>
            </w:tcMar>
          </w:tcPr>
          <w:p w14:paraId="686E17B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6F219634" wp14:editId="1543BB8C">
                  <wp:extent cx="4338943" cy="2682815"/>
                  <wp:effectExtent l="0" t="0" r="508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707" cy="269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913860" w14:textId="563F0837" w:rsidR="005C61E4" w:rsidRPr="005A0555" w:rsidRDefault="008154FB" w:rsidP="005C61E4">
            <w:pPr>
              <w:pStyle w:val="Date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AB590B" w:rsidRPr="005A0555">
              <w:rPr>
                <w:color w:val="C00000"/>
              </w:rPr>
              <w:t>at your venue</w:t>
            </w:r>
          </w:p>
          <w:p w14:paraId="782C93BD" w14:textId="51FBCAA9" w:rsidR="005C61E4" w:rsidRPr="00AB590B" w:rsidRDefault="008154FB" w:rsidP="005C61E4">
            <w:pPr>
              <w:pStyle w:val="Title"/>
              <w:rPr>
                <w:bCs w:val="0"/>
                <w:sz w:val="20"/>
                <w:szCs w:val="20"/>
              </w:rPr>
            </w:pPr>
            <w:r>
              <w:t xml:space="preserve"> </w:t>
            </w:r>
            <w:r w:rsidR="00AB590B">
              <w:t>Time</w:t>
            </w:r>
            <w:r w:rsidR="00C8215B">
              <w:t xml:space="preserve"> </w:t>
            </w:r>
            <w:r w:rsidR="00AB590B">
              <w:t>Warp</w:t>
            </w:r>
            <w:r w:rsidR="00AB590B">
              <w:rPr>
                <w:sz w:val="20"/>
                <w:szCs w:val="20"/>
              </w:rPr>
              <w:t>the</w:t>
            </w:r>
            <w:r w:rsidR="00C8215B">
              <w:rPr>
                <w:sz w:val="20"/>
                <w:szCs w:val="20"/>
              </w:rPr>
              <w:t xml:space="preserve"> </w:t>
            </w:r>
            <w:r w:rsidR="00AB590B">
              <w:rPr>
                <w:sz w:val="20"/>
                <w:szCs w:val="20"/>
              </w:rPr>
              <w:t>band</w:t>
            </w:r>
          </w:p>
          <w:p w14:paraId="612CA3D5" w14:textId="77777777" w:rsidR="00AB590B" w:rsidRDefault="00AB590B" w:rsidP="00AB590B">
            <w:pPr>
              <w:rPr>
                <w:bCs w:val="0"/>
              </w:rPr>
            </w:pPr>
          </w:p>
          <w:p w14:paraId="08960B0F" w14:textId="439A9B39" w:rsidR="005C61E4" w:rsidRDefault="008154FB" w:rsidP="00AB590B">
            <w:pPr>
              <w:rPr>
                <w:bCs w:val="0"/>
              </w:rPr>
            </w:pPr>
            <w:r>
              <w:t xml:space="preserve">      </w:t>
            </w:r>
            <w:r w:rsidR="00AB590B">
              <w:t>The Time</w:t>
            </w:r>
            <w:r w:rsidR="009A2DF0">
              <w:t xml:space="preserve"> </w:t>
            </w:r>
            <w:r w:rsidR="00AB590B">
              <w:t xml:space="preserve">Warp </w:t>
            </w:r>
            <w:r w:rsidR="00BB7E28">
              <w:t>mission statement</w:t>
            </w:r>
          </w:p>
          <w:p w14:paraId="7F32E868" w14:textId="77777777" w:rsidR="00AB590B" w:rsidRPr="00AA4794" w:rsidRDefault="00AB590B" w:rsidP="00AB590B"/>
          <w:p w14:paraId="5F0AD331" w14:textId="250518D0" w:rsidR="005C61E4" w:rsidRPr="00AA4794" w:rsidRDefault="008154FB" w:rsidP="005C61E4">
            <w:pPr>
              <w:spacing w:after="160" w:line="312" w:lineRule="auto"/>
            </w:pPr>
            <w:r>
              <w:t xml:space="preserve">           </w:t>
            </w:r>
            <w:r w:rsidR="00AB590B">
              <w:t xml:space="preserve">Our mission is simple. Through dedication, hard work and </w:t>
            </w:r>
            <w:r>
              <w:t xml:space="preserve">     </w:t>
            </w:r>
            <w:r w:rsidR="00AB590B">
              <w:t>perseverance, we bring a quality, family friendly live music experience to you.  Your satisfaction is the key element in Time</w:t>
            </w:r>
            <w:r w:rsidR="00C3117F">
              <w:t xml:space="preserve"> Warp’s</w:t>
            </w:r>
            <w:r w:rsidR="00AB590B">
              <w:t xml:space="preserve"> approach to each show. We offer services from the small intimate gathering to mediu</w:t>
            </w:r>
            <w:r w:rsidR="00C8215B">
              <w:t>m and full festival event stage.</w:t>
            </w:r>
          </w:p>
          <w:p w14:paraId="3D54F0EB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B67974B" wp14:editId="2E8BC583">
                  <wp:extent cx="3545457" cy="24218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198" cy="244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AB3358" w14:textId="77777777" w:rsidR="005C61E4" w:rsidRPr="002104F5" w:rsidRDefault="00AB590B" w:rsidP="005C61E4">
            <w:pPr>
              <w:pStyle w:val="Heading2"/>
              <w:outlineLvl w:val="1"/>
              <w:rPr>
                <w:bCs w:val="0"/>
                <w:sz w:val="24"/>
              </w:rPr>
            </w:pPr>
            <w:r w:rsidRPr="002104F5">
              <w:rPr>
                <w:sz w:val="24"/>
              </w:rPr>
              <w:t>We listen</w:t>
            </w:r>
          </w:p>
          <w:p w14:paraId="08DDBE38" w14:textId="582C8E10" w:rsidR="00AB590B" w:rsidRPr="002104F5" w:rsidRDefault="00AB590B" w:rsidP="005C61E4">
            <w:pPr>
              <w:pStyle w:val="Heading2"/>
              <w:outlineLvl w:val="1"/>
              <w:rPr>
                <w:sz w:val="24"/>
              </w:rPr>
            </w:pPr>
            <w:r w:rsidRPr="002104F5">
              <w:rPr>
                <w:sz w:val="24"/>
              </w:rPr>
              <w:t>To you</w:t>
            </w:r>
            <w:r w:rsidR="00F42D44">
              <w:rPr>
                <w:sz w:val="24"/>
              </w:rPr>
              <w:t>!</w:t>
            </w:r>
          </w:p>
          <w:p w14:paraId="3DD71893" w14:textId="77777777" w:rsidR="005C61E4" w:rsidRPr="002104F5" w:rsidRDefault="005C61F0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-909312545"/>
                <w:placeholder>
                  <w:docPart w:val="DFE0CDBE38D145B198750224384B97C8"/>
                </w:placeholder>
                <w:temporary/>
                <w:showingPlcHdr/>
                <w:text/>
              </w:sdtPr>
              <w:sdtEndPr/>
              <w:sdtContent>
                <w:r w:rsidR="005C61E4" w:rsidRPr="002104F5">
                  <w:rPr>
                    <w:sz w:val="22"/>
                  </w:rPr>
                  <w:t>────</w:t>
                </w:r>
              </w:sdtContent>
            </w:sdt>
          </w:p>
          <w:p w14:paraId="7FD69C03" w14:textId="77777777" w:rsidR="005C61E4" w:rsidRPr="002104F5" w:rsidRDefault="00AB590B" w:rsidP="005C61E4">
            <w:pPr>
              <w:pStyle w:val="Heading2"/>
              <w:outlineLvl w:val="1"/>
              <w:rPr>
                <w:bCs w:val="0"/>
                <w:sz w:val="24"/>
              </w:rPr>
            </w:pPr>
            <w:r w:rsidRPr="002104F5">
              <w:rPr>
                <w:sz w:val="24"/>
              </w:rPr>
              <w:t xml:space="preserve">Covering </w:t>
            </w:r>
            <w:r w:rsidR="00BB7E28" w:rsidRPr="002104F5">
              <w:rPr>
                <w:sz w:val="24"/>
              </w:rPr>
              <w:t xml:space="preserve">many </w:t>
            </w:r>
            <w:r w:rsidRPr="002104F5">
              <w:rPr>
                <w:sz w:val="24"/>
              </w:rPr>
              <w:t>styles of music</w:t>
            </w:r>
          </w:p>
          <w:p w14:paraId="672C0C68" w14:textId="77777777" w:rsidR="00AB590B" w:rsidRPr="002104F5" w:rsidRDefault="00AB590B" w:rsidP="005C61E4">
            <w:pPr>
              <w:pStyle w:val="Heading2"/>
              <w:outlineLvl w:val="1"/>
              <w:rPr>
                <w:bCs w:val="0"/>
                <w:sz w:val="24"/>
              </w:rPr>
            </w:pPr>
            <w:r w:rsidRPr="002104F5">
              <w:rPr>
                <w:sz w:val="24"/>
              </w:rPr>
              <w:t>60’s 70’s 80’s</w:t>
            </w:r>
          </w:p>
          <w:p w14:paraId="1FE4F296" w14:textId="77777777" w:rsidR="00AB590B" w:rsidRPr="002104F5" w:rsidRDefault="00AB590B" w:rsidP="005C61E4">
            <w:pPr>
              <w:pStyle w:val="Heading2"/>
              <w:outlineLvl w:val="1"/>
              <w:rPr>
                <w:sz w:val="24"/>
              </w:rPr>
            </w:pPr>
            <w:r w:rsidRPr="002104F5">
              <w:rPr>
                <w:sz w:val="24"/>
              </w:rPr>
              <w:t>On thru to current hits!</w:t>
            </w:r>
          </w:p>
          <w:p w14:paraId="2D3B2130" w14:textId="77777777" w:rsidR="005C61E4" w:rsidRPr="002104F5" w:rsidRDefault="005C61F0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1193575528"/>
                <w:placeholder>
                  <w:docPart w:val="7969EAE9825B4879B345CE5DE029708E"/>
                </w:placeholder>
                <w:temporary/>
                <w:showingPlcHdr/>
                <w:text/>
              </w:sdtPr>
              <w:sdtEndPr/>
              <w:sdtContent>
                <w:r w:rsidR="005C61E4" w:rsidRPr="002104F5">
                  <w:rPr>
                    <w:sz w:val="22"/>
                  </w:rPr>
                  <w:t>────</w:t>
                </w:r>
              </w:sdtContent>
            </w:sdt>
          </w:p>
          <w:p w14:paraId="5074E6DC" w14:textId="77777777" w:rsidR="005C61E4" w:rsidRPr="002104F5" w:rsidRDefault="00BB7E28" w:rsidP="005C61E4">
            <w:pPr>
              <w:pStyle w:val="Heading2"/>
              <w:outlineLvl w:val="1"/>
              <w:rPr>
                <w:sz w:val="24"/>
              </w:rPr>
            </w:pPr>
            <w:r w:rsidRPr="002104F5">
              <w:rPr>
                <w:sz w:val="24"/>
              </w:rPr>
              <w:t>We give you options</w:t>
            </w:r>
          </w:p>
          <w:p w14:paraId="2FC95725" w14:textId="77777777" w:rsidR="005C61E4" w:rsidRPr="002104F5" w:rsidRDefault="005C61F0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-59171642"/>
                <w:placeholder>
                  <w:docPart w:val="478C3165783F48AAB487CD46DC59450F"/>
                </w:placeholder>
                <w:temporary/>
                <w:showingPlcHdr/>
                <w:text/>
              </w:sdtPr>
              <w:sdtEndPr/>
              <w:sdtContent>
                <w:r w:rsidR="005C61E4" w:rsidRPr="002104F5">
                  <w:rPr>
                    <w:sz w:val="22"/>
                  </w:rPr>
                  <w:t>────</w:t>
                </w:r>
              </w:sdtContent>
            </w:sdt>
          </w:p>
          <w:p w14:paraId="5A20FC62" w14:textId="77777777" w:rsidR="005C61E4" w:rsidRPr="002104F5" w:rsidRDefault="00BB7E28" w:rsidP="005C61E4">
            <w:pPr>
              <w:pStyle w:val="Heading2"/>
              <w:outlineLvl w:val="1"/>
              <w:rPr>
                <w:bCs w:val="0"/>
                <w:sz w:val="24"/>
              </w:rPr>
            </w:pPr>
            <w:r w:rsidRPr="002104F5">
              <w:rPr>
                <w:sz w:val="24"/>
              </w:rPr>
              <w:t>We can accommodate</w:t>
            </w:r>
          </w:p>
          <w:p w14:paraId="3E7F228E" w14:textId="77777777" w:rsidR="00BB7E28" w:rsidRPr="002104F5" w:rsidRDefault="00BB7E28" w:rsidP="005C61E4">
            <w:pPr>
              <w:pStyle w:val="Heading2"/>
              <w:outlineLvl w:val="1"/>
              <w:rPr>
                <w:sz w:val="24"/>
              </w:rPr>
            </w:pPr>
            <w:r w:rsidRPr="002104F5">
              <w:rPr>
                <w:sz w:val="24"/>
              </w:rPr>
              <w:t>most budgets</w:t>
            </w:r>
          </w:p>
          <w:p w14:paraId="2E5D6B18" w14:textId="77777777" w:rsidR="005C61E4" w:rsidRPr="002104F5" w:rsidRDefault="005C61F0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1319850249"/>
                <w:placeholder>
                  <w:docPart w:val="DFF56317796D43298FF83177A0A61DE8"/>
                </w:placeholder>
                <w:temporary/>
                <w:showingPlcHdr/>
                <w:text/>
              </w:sdtPr>
              <w:sdtEndPr/>
              <w:sdtContent>
                <w:r w:rsidR="005C61E4" w:rsidRPr="002104F5">
                  <w:rPr>
                    <w:sz w:val="22"/>
                  </w:rPr>
                  <w:t>────</w:t>
                </w:r>
              </w:sdtContent>
            </w:sdt>
          </w:p>
          <w:p w14:paraId="50E23276" w14:textId="77777777" w:rsidR="00AA4794" w:rsidRPr="002104F5" w:rsidRDefault="00BB7E28" w:rsidP="005C61E4">
            <w:pPr>
              <w:pStyle w:val="Heading2"/>
              <w:outlineLvl w:val="1"/>
              <w:rPr>
                <w:sz w:val="24"/>
              </w:rPr>
            </w:pPr>
            <w:r w:rsidRPr="002104F5">
              <w:rPr>
                <w:sz w:val="24"/>
              </w:rPr>
              <w:t>Professional appearance &amp; musi</w:t>
            </w:r>
            <w:r w:rsidR="007577AD" w:rsidRPr="002104F5">
              <w:rPr>
                <w:sz w:val="24"/>
              </w:rPr>
              <w:t>cianship</w:t>
            </w:r>
          </w:p>
          <w:p w14:paraId="10B6C24B" w14:textId="7AEF3EE8" w:rsidR="005C61E4" w:rsidRPr="00C8215B" w:rsidRDefault="00FA38D2" w:rsidP="00C8215B">
            <w:pPr>
              <w:pStyle w:val="Heading3"/>
              <w:tabs>
                <w:tab w:val="center" w:pos="1778"/>
              </w:tabs>
              <w:jc w:val="left"/>
              <w:outlineLvl w:val="2"/>
              <w:rPr>
                <w:color w:val="000000" w:themeColor="text1"/>
              </w:rPr>
            </w:pPr>
            <w:r>
              <w:rPr>
                <w:sz w:val="22"/>
              </w:rPr>
              <w:t xml:space="preserve">     </w:t>
            </w:r>
            <w:r w:rsidR="00BB7E28" w:rsidRPr="00C8215B">
              <w:rPr>
                <w:color w:val="000000" w:themeColor="text1"/>
              </w:rPr>
              <w:t>time</w:t>
            </w:r>
            <w:r w:rsidR="00C8215B">
              <w:rPr>
                <w:color w:val="000000" w:themeColor="text1"/>
              </w:rPr>
              <w:t xml:space="preserve"> </w:t>
            </w:r>
            <w:r w:rsidR="00BB7E28" w:rsidRPr="00C8215B">
              <w:rPr>
                <w:color w:val="000000" w:themeColor="text1"/>
              </w:rPr>
              <w:t>warp</w:t>
            </w:r>
          </w:p>
          <w:p w14:paraId="4E488087" w14:textId="77777777" w:rsidR="005C61E4" w:rsidRPr="00C8215B" w:rsidRDefault="005C61F0" w:rsidP="00AA4794">
            <w:pPr>
              <w:pStyle w:val="ContactInfo"/>
              <w:spacing w:line="312" w:lineRule="auto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9F993A8DACDC477EB6EACB9EFE826803"/>
                </w:placeholder>
                <w:text w:multiLine="1"/>
              </w:sdtPr>
              <w:sdtEndPr/>
              <w:sdtContent>
                <w:r w:rsidR="00BB7E28" w:rsidRPr="00C8215B">
                  <w:rPr>
                    <w:color w:val="000000" w:themeColor="text1"/>
                    <w:sz w:val="20"/>
                  </w:rPr>
                  <w:t>12</w:t>
                </w:r>
                <w:r w:rsidR="007577AD" w:rsidRPr="00C8215B">
                  <w:rPr>
                    <w:color w:val="000000" w:themeColor="text1"/>
                    <w:sz w:val="20"/>
                  </w:rPr>
                  <w:t>17</w:t>
                </w:r>
                <w:r w:rsidR="00BB7E28" w:rsidRPr="00C8215B">
                  <w:rPr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="00BB7E28" w:rsidRPr="00C8215B">
                  <w:rPr>
                    <w:color w:val="000000" w:themeColor="text1"/>
                    <w:sz w:val="20"/>
                  </w:rPr>
                  <w:t>Marydale</w:t>
                </w:r>
                <w:proofErr w:type="spellEnd"/>
                <w:r w:rsidR="00BB7E28" w:rsidRPr="00C8215B">
                  <w:rPr>
                    <w:color w:val="000000" w:themeColor="text1"/>
                    <w:sz w:val="20"/>
                  </w:rPr>
                  <w:br/>
                  <w:t xml:space="preserve">Arlington </w:t>
                </w:r>
                <w:proofErr w:type="spellStart"/>
                <w:r w:rsidR="00BB7E28" w:rsidRPr="00C8215B">
                  <w:rPr>
                    <w:color w:val="000000" w:themeColor="text1"/>
                    <w:sz w:val="20"/>
                  </w:rPr>
                  <w:t>Tx</w:t>
                </w:r>
                <w:proofErr w:type="spellEnd"/>
                <w:r w:rsidR="007577AD" w:rsidRPr="00C8215B">
                  <w:rPr>
                    <w:color w:val="000000" w:themeColor="text1"/>
                    <w:sz w:val="20"/>
                  </w:rPr>
                  <w:t xml:space="preserve"> 76013</w:t>
                </w:r>
              </w:sdtContent>
            </w:sdt>
          </w:p>
          <w:p w14:paraId="4E77873F" w14:textId="77777777" w:rsidR="005C61E4" w:rsidRPr="00C8215B" w:rsidRDefault="00BB7E28" w:rsidP="00AA4794">
            <w:pPr>
              <w:pStyle w:val="ContactInfo"/>
              <w:spacing w:line="312" w:lineRule="auto"/>
              <w:rPr>
                <w:color w:val="000000" w:themeColor="text1"/>
                <w:sz w:val="20"/>
              </w:rPr>
            </w:pPr>
            <w:r w:rsidRPr="00C8215B">
              <w:rPr>
                <w:color w:val="000000" w:themeColor="text1"/>
                <w:sz w:val="20"/>
              </w:rPr>
              <w:t>817-797-669</w:t>
            </w:r>
            <w:r w:rsidR="007577AD" w:rsidRPr="00C8215B">
              <w:rPr>
                <w:color w:val="000000" w:themeColor="text1"/>
                <w:sz w:val="20"/>
              </w:rPr>
              <w:t>5</w:t>
            </w:r>
          </w:p>
          <w:p w14:paraId="5A8C4B4F" w14:textId="77777777" w:rsidR="005C61E4" w:rsidRPr="00C8215B" w:rsidRDefault="00BB7E28" w:rsidP="00AA4794">
            <w:pPr>
              <w:pStyle w:val="ContactInfo"/>
              <w:spacing w:line="312" w:lineRule="auto"/>
              <w:rPr>
                <w:color w:val="000000" w:themeColor="text1"/>
                <w:sz w:val="20"/>
              </w:rPr>
            </w:pPr>
            <w:r w:rsidRPr="00C8215B">
              <w:rPr>
                <w:color w:val="000000" w:themeColor="text1"/>
                <w:sz w:val="20"/>
              </w:rPr>
              <w:t>Timewarptheband.com</w:t>
            </w:r>
          </w:p>
          <w:p w14:paraId="53320438" w14:textId="77777777" w:rsidR="005C61E4" w:rsidRPr="00C8215B" w:rsidRDefault="00BB7E28" w:rsidP="00AA4794">
            <w:pPr>
              <w:pStyle w:val="ContactInfo"/>
              <w:spacing w:line="312" w:lineRule="auto"/>
              <w:rPr>
                <w:bCs w:val="0"/>
                <w:color w:val="000000" w:themeColor="text1"/>
              </w:rPr>
            </w:pPr>
            <w:r w:rsidRPr="00C8215B">
              <w:rPr>
                <w:color w:val="000000" w:themeColor="text1"/>
              </w:rPr>
              <w:t>9am-9pm</w:t>
            </w:r>
          </w:p>
          <w:p w14:paraId="40D8AF1C" w14:textId="77777777" w:rsidR="00BB7E28" w:rsidRPr="00AA4794" w:rsidRDefault="00BB7E28" w:rsidP="00AA4794">
            <w:pPr>
              <w:pStyle w:val="ContactInfo"/>
              <w:spacing w:line="312" w:lineRule="auto"/>
            </w:pPr>
          </w:p>
        </w:tc>
      </w:tr>
    </w:tbl>
    <w:p w14:paraId="6E4F3142" w14:textId="77777777" w:rsidR="005C61E4" w:rsidRPr="00076F31" w:rsidRDefault="005C61E4" w:rsidP="00960FC8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FB6B0" w14:textId="77777777" w:rsidR="005C61F0" w:rsidRDefault="005C61F0" w:rsidP="005F5D5F">
      <w:pPr>
        <w:spacing w:after="0" w:line="240" w:lineRule="auto"/>
      </w:pPr>
      <w:r>
        <w:separator/>
      </w:r>
    </w:p>
  </w:endnote>
  <w:endnote w:type="continuationSeparator" w:id="0">
    <w:p w14:paraId="335BA9D5" w14:textId="77777777" w:rsidR="005C61F0" w:rsidRDefault="005C61F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344AC" w14:textId="77777777" w:rsidR="005C61F0" w:rsidRDefault="005C61F0" w:rsidP="005F5D5F">
      <w:pPr>
        <w:spacing w:after="0" w:line="240" w:lineRule="auto"/>
      </w:pPr>
      <w:r>
        <w:separator/>
      </w:r>
    </w:p>
  </w:footnote>
  <w:footnote w:type="continuationSeparator" w:id="0">
    <w:p w14:paraId="6F3C3C2E" w14:textId="77777777" w:rsidR="005C61F0" w:rsidRDefault="005C61F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0B"/>
    <w:rsid w:val="000168C0"/>
    <w:rsid w:val="000427C6"/>
    <w:rsid w:val="00076F31"/>
    <w:rsid w:val="000B4C91"/>
    <w:rsid w:val="00171CDD"/>
    <w:rsid w:val="00175521"/>
    <w:rsid w:val="00181FB9"/>
    <w:rsid w:val="00194839"/>
    <w:rsid w:val="001B2706"/>
    <w:rsid w:val="002104F5"/>
    <w:rsid w:val="00251739"/>
    <w:rsid w:val="00261A78"/>
    <w:rsid w:val="003B6A17"/>
    <w:rsid w:val="00411532"/>
    <w:rsid w:val="004907D3"/>
    <w:rsid w:val="00515F54"/>
    <w:rsid w:val="005222EE"/>
    <w:rsid w:val="00541BB3"/>
    <w:rsid w:val="00544732"/>
    <w:rsid w:val="005A0555"/>
    <w:rsid w:val="005C61E4"/>
    <w:rsid w:val="005C61F0"/>
    <w:rsid w:val="005F5D5F"/>
    <w:rsid w:val="00665EA1"/>
    <w:rsid w:val="006E10FB"/>
    <w:rsid w:val="006E5B0F"/>
    <w:rsid w:val="007043F6"/>
    <w:rsid w:val="007577AD"/>
    <w:rsid w:val="0079199F"/>
    <w:rsid w:val="007B5354"/>
    <w:rsid w:val="008154FB"/>
    <w:rsid w:val="00837654"/>
    <w:rsid w:val="00880783"/>
    <w:rsid w:val="008B3DDE"/>
    <w:rsid w:val="008B5772"/>
    <w:rsid w:val="008C031F"/>
    <w:rsid w:val="008C1756"/>
    <w:rsid w:val="008D17FF"/>
    <w:rsid w:val="008F6C52"/>
    <w:rsid w:val="0091381E"/>
    <w:rsid w:val="009141C6"/>
    <w:rsid w:val="00960FC8"/>
    <w:rsid w:val="009A2DF0"/>
    <w:rsid w:val="00A03450"/>
    <w:rsid w:val="00A97C88"/>
    <w:rsid w:val="00AA4794"/>
    <w:rsid w:val="00AB3068"/>
    <w:rsid w:val="00AB58F4"/>
    <w:rsid w:val="00AB590B"/>
    <w:rsid w:val="00AD441C"/>
    <w:rsid w:val="00AF32DC"/>
    <w:rsid w:val="00B46A60"/>
    <w:rsid w:val="00BB7E28"/>
    <w:rsid w:val="00BC6ED1"/>
    <w:rsid w:val="00C3117F"/>
    <w:rsid w:val="00C57F20"/>
    <w:rsid w:val="00C8215B"/>
    <w:rsid w:val="00D16845"/>
    <w:rsid w:val="00D56FBE"/>
    <w:rsid w:val="00D751DD"/>
    <w:rsid w:val="00D85E69"/>
    <w:rsid w:val="00DC1A36"/>
    <w:rsid w:val="00E3564F"/>
    <w:rsid w:val="00EC1838"/>
    <w:rsid w:val="00F2548A"/>
    <w:rsid w:val="00F42D44"/>
    <w:rsid w:val="00FA21D4"/>
    <w:rsid w:val="00FA38D2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3F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0CDBE38D145B198750224384B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6761-0B66-4211-835C-E2A5B28EE2FC}"/>
      </w:docPartPr>
      <w:docPartBody>
        <w:p w:rsidR="00362D1B" w:rsidRDefault="00352261">
          <w:pPr>
            <w:pStyle w:val="DFE0CDBE38D145B198750224384B97C8"/>
          </w:pPr>
          <w:r w:rsidRPr="00AA4794">
            <w:t>────</w:t>
          </w:r>
        </w:p>
      </w:docPartBody>
    </w:docPart>
    <w:docPart>
      <w:docPartPr>
        <w:name w:val="7969EAE9825B4879B345CE5DE029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89E9-EBE8-4F53-BA7A-0AA4ABDC7961}"/>
      </w:docPartPr>
      <w:docPartBody>
        <w:p w:rsidR="00362D1B" w:rsidRDefault="00352261">
          <w:pPr>
            <w:pStyle w:val="7969EAE9825B4879B345CE5DE029708E"/>
          </w:pPr>
          <w:r w:rsidRPr="00AA4794">
            <w:t>────</w:t>
          </w:r>
        </w:p>
      </w:docPartBody>
    </w:docPart>
    <w:docPart>
      <w:docPartPr>
        <w:name w:val="478C3165783F48AAB487CD46DC59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2E3F-FF4B-49A7-A755-50D7BF55E34C}"/>
      </w:docPartPr>
      <w:docPartBody>
        <w:p w:rsidR="00362D1B" w:rsidRDefault="00352261">
          <w:pPr>
            <w:pStyle w:val="478C3165783F48AAB487CD46DC59450F"/>
          </w:pPr>
          <w:r w:rsidRPr="00AA4794">
            <w:t>────</w:t>
          </w:r>
        </w:p>
      </w:docPartBody>
    </w:docPart>
    <w:docPart>
      <w:docPartPr>
        <w:name w:val="DFF56317796D43298FF83177A0A6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D0D4-2407-4E13-B95F-EDD69070102A}"/>
      </w:docPartPr>
      <w:docPartBody>
        <w:p w:rsidR="00362D1B" w:rsidRDefault="00352261">
          <w:pPr>
            <w:pStyle w:val="DFF56317796D43298FF83177A0A61DE8"/>
          </w:pPr>
          <w:r w:rsidRPr="00AA4794">
            <w:t>────</w:t>
          </w:r>
        </w:p>
      </w:docPartBody>
    </w:docPart>
    <w:docPart>
      <w:docPartPr>
        <w:name w:val="9F993A8DACDC477EB6EACB9EFE82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4B6-CB20-469D-8678-9DBAB509ECC2}"/>
      </w:docPartPr>
      <w:docPartBody>
        <w:p w:rsidR="00362D1B" w:rsidRDefault="00352261">
          <w:pPr>
            <w:pStyle w:val="9F993A8DACDC477EB6EACB9EFE82680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1"/>
    <w:rsid w:val="00274DCE"/>
    <w:rsid w:val="002D7C8A"/>
    <w:rsid w:val="00352261"/>
    <w:rsid w:val="00362D1B"/>
    <w:rsid w:val="008E32C3"/>
    <w:rsid w:val="00981C76"/>
    <w:rsid w:val="00A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C4F7AD33A4D138138BC13986799F1">
    <w:name w:val="7B8C4F7AD33A4D138138BC13986799F1"/>
  </w:style>
  <w:style w:type="paragraph" w:customStyle="1" w:styleId="2585154E9AEA480EBF9A2B26A282B68B">
    <w:name w:val="2585154E9AEA480EBF9A2B26A282B68B"/>
  </w:style>
  <w:style w:type="paragraph" w:customStyle="1" w:styleId="06FE284B30D84D348004BB87067E1AB9">
    <w:name w:val="06FE284B30D84D348004BB87067E1AB9"/>
  </w:style>
  <w:style w:type="paragraph" w:customStyle="1" w:styleId="65958DB968DF4FC7A2AAD002095C38EF">
    <w:name w:val="65958DB968DF4FC7A2AAD002095C38EF"/>
  </w:style>
  <w:style w:type="paragraph" w:customStyle="1" w:styleId="DD3562693FA84958875DA4AF246DD377">
    <w:name w:val="DD3562693FA84958875DA4AF246DD377"/>
  </w:style>
  <w:style w:type="paragraph" w:customStyle="1" w:styleId="DFE0CDBE38D145B198750224384B97C8">
    <w:name w:val="DFE0CDBE38D145B198750224384B97C8"/>
  </w:style>
  <w:style w:type="paragraph" w:customStyle="1" w:styleId="141B34E627B1407C869F5FBC3051CAEB">
    <w:name w:val="141B34E627B1407C869F5FBC3051CAEB"/>
  </w:style>
  <w:style w:type="paragraph" w:customStyle="1" w:styleId="7969EAE9825B4879B345CE5DE029708E">
    <w:name w:val="7969EAE9825B4879B345CE5DE029708E"/>
  </w:style>
  <w:style w:type="paragraph" w:customStyle="1" w:styleId="28959D8ADA024E57B1380CD7A14528DC">
    <w:name w:val="28959D8ADA024E57B1380CD7A14528DC"/>
  </w:style>
  <w:style w:type="paragraph" w:customStyle="1" w:styleId="478C3165783F48AAB487CD46DC59450F">
    <w:name w:val="478C3165783F48AAB487CD46DC59450F"/>
  </w:style>
  <w:style w:type="paragraph" w:customStyle="1" w:styleId="CD210D3ACCE44C39B59CBD3020DDB136">
    <w:name w:val="CD210D3ACCE44C39B59CBD3020DDB136"/>
  </w:style>
  <w:style w:type="paragraph" w:customStyle="1" w:styleId="DFF56317796D43298FF83177A0A61DE8">
    <w:name w:val="DFF56317796D43298FF83177A0A61DE8"/>
  </w:style>
  <w:style w:type="paragraph" w:customStyle="1" w:styleId="16D8C98123024901AA161503A8926D8B">
    <w:name w:val="16D8C98123024901AA161503A8926D8B"/>
  </w:style>
  <w:style w:type="paragraph" w:customStyle="1" w:styleId="970ECE31EF4041419BEBC2D73B8583B3">
    <w:name w:val="970ECE31EF4041419BEBC2D73B8583B3"/>
  </w:style>
  <w:style w:type="paragraph" w:customStyle="1" w:styleId="9F993A8DACDC477EB6EACB9EFE826803">
    <w:name w:val="9F993A8DACDC477EB6EACB9EFE826803"/>
  </w:style>
  <w:style w:type="paragraph" w:customStyle="1" w:styleId="607C79CDF6F2449295BC6C7090629EC8">
    <w:name w:val="607C79CDF6F2449295BC6C7090629EC8"/>
  </w:style>
  <w:style w:type="paragraph" w:customStyle="1" w:styleId="E47A957B73D54E7CAFDC854B19143A1D">
    <w:name w:val="E47A957B73D54E7CAFDC854B19143A1D"/>
  </w:style>
  <w:style w:type="paragraph" w:customStyle="1" w:styleId="F8682904F1E549A59330532C4E53AD01">
    <w:name w:val="F8682904F1E549A59330532C4E53AD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C4F7AD33A4D138138BC13986799F1">
    <w:name w:val="7B8C4F7AD33A4D138138BC13986799F1"/>
  </w:style>
  <w:style w:type="paragraph" w:customStyle="1" w:styleId="2585154E9AEA480EBF9A2B26A282B68B">
    <w:name w:val="2585154E9AEA480EBF9A2B26A282B68B"/>
  </w:style>
  <w:style w:type="paragraph" w:customStyle="1" w:styleId="06FE284B30D84D348004BB87067E1AB9">
    <w:name w:val="06FE284B30D84D348004BB87067E1AB9"/>
  </w:style>
  <w:style w:type="paragraph" w:customStyle="1" w:styleId="65958DB968DF4FC7A2AAD002095C38EF">
    <w:name w:val="65958DB968DF4FC7A2AAD002095C38EF"/>
  </w:style>
  <w:style w:type="paragraph" w:customStyle="1" w:styleId="DD3562693FA84958875DA4AF246DD377">
    <w:name w:val="DD3562693FA84958875DA4AF246DD377"/>
  </w:style>
  <w:style w:type="paragraph" w:customStyle="1" w:styleId="DFE0CDBE38D145B198750224384B97C8">
    <w:name w:val="DFE0CDBE38D145B198750224384B97C8"/>
  </w:style>
  <w:style w:type="paragraph" w:customStyle="1" w:styleId="141B34E627B1407C869F5FBC3051CAEB">
    <w:name w:val="141B34E627B1407C869F5FBC3051CAEB"/>
  </w:style>
  <w:style w:type="paragraph" w:customStyle="1" w:styleId="7969EAE9825B4879B345CE5DE029708E">
    <w:name w:val="7969EAE9825B4879B345CE5DE029708E"/>
  </w:style>
  <w:style w:type="paragraph" w:customStyle="1" w:styleId="28959D8ADA024E57B1380CD7A14528DC">
    <w:name w:val="28959D8ADA024E57B1380CD7A14528DC"/>
  </w:style>
  <w:style w:type="paragraph" w:customStyle="1" w:styleId="478C3165783F48AAB487CD46DC59450F">
    <w:name w:val="478C3165783F48AAB487CD46DC59450F"/>
  </w:style>
  <w:style w:type="paragraph" w:customStyle="1" w:styleId="CD210D3ACCE44C39B59CBD3020DDB136">
    <w:name w:val="CD210D3ACCE44C39B59CBD3020DDB136"/>
  </w:style>
  <w:style w:type="paragraph" w:customStyle="1" w:styleId="DFF56317796D43298FF83177A0A61DE8">
    <w:name w:val="DFF56317796D43298FF83177A0A61DE8"/>
  </w:style>
  <w:style w:type="paragraph" w:customStyle="1" w:styleId="16D8C98123024901AA161503A8926D8B">
    <w:name w:val="16D8C98123024901AA161503A8926D8B"/>
  </w:style>
  <w:style w:type="paragraph" w:customStyle="1" w:styleId="970ECE31EF4041419BEBC2D73B8583B3">
    <w:name w:val="970ECE31EF4041419BEBC2D73B8583B3"/>
  </w:style>
  <w:style w:type="paragraph" w:customStyle="1" w:styleId="9F993A8DACDC477EB6EACB9EFE826803">
    <w:name w:val="9F993A8DACDC477EB6EACB9EFE826803"/>
  </w:style>
  <w:style w:type="paragraph" w:customStyle="1" w:styleId="607C79CDF6F2449295BC6C7090629EC8">
    <w:name w:val="607C79CDF6F2449295BC6C7090629EC8"/>
  </w:style>
  <w:style w:type="paragraph" w:customStyle="1" w:styleId="E47A957B73D54E7CAFDC854B19143A1D">
    <w:name w:val="E47A957B73D54E7CAFDC854B19143A1D"/>
  </w:style>
  <w:style w:type="paragraph" w:customStyle="1" w:styleId="F8682904F1E549A59330532C4E53AD01">
    <w:name w:val="F8682904F1E549A59330532C4E53A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A4D4-D527-45FF-B6DE-BE3E087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Trawick</dc:creator>
  <cp:keywords/>
  <dc:description/>
  <cp:lastModifiedBy>Rodney Bollinger</cp:lastModifiedBy>
  <cp:revision>11</cp:revision>
  <cp:lastPrinted>2019-01-29T17:53:00Z</cp:lastPrinted>
  <dcterms:created xsi:type="dcterms:W3CDTF">2019-01-25T21:58:00Z</dcterms:created>
  <dcterms:modified xsi:type="dcterms:W3CDTF">2019-01-29T19:07:00Z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